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704"/>
        <w:gridCol w:w="5851"/>
        <w:gridCol w:w="2507"/>
      </w:tblGrid>
      <w:tr w:rsidR="006E2B2B" w14:paraId="20856130" w14:textId="77777777" w:rsidTr="002B3E78">
        <w:trPr>
          <w:trHeight w:val="682"/>
        </w:trPr>
        <w:tc>
          <w:tcPr>
            <w:tcW w:w="704" w:type="dxa"/>
          </w:tcPr>
          <w:p w14:paraId="2EBB84B3" w14:textId="77777777" w:rsidR="006E2B2B" w:rsidRDefault="006E2B2B" w:rsidP="006E2B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Red.</w:t>
            </w:r>
          </w:p>
          <w:p w14:paraId="74FD9F84" w14:textId="6ADE96D3" w:rsidR="006E2B2B" w:rsidRPr="00387018" w:rsidRDefault="006E2B2B" w:rsidP="006E2B2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broj</w:t>
            </w:r>
          </w:p>
        </w:tc>
        <w:tc>
          <w:tcPr>
            <w:tcW w:w="5851" w:type="dxa"/>
          </w:tcPr>
          <w:p w14:paraId="5ABECE34" w14:textId="278C6E1D" w:rsidR="006E2B2B" w:rsidRDefault="00B736F6" w:rsidP="003630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OTVORENI </w:t>
            </w:r>
            <w:r w:rsidR="006E2B2B" w:rsidRPr="00387018">
              <w:rPr>
                <w:sz w:val="28"/>
                <w:szCs w:val="28"/>
              </w:rPr>
              <w:t>POSTUP</w:t>
            </w:r>
            <w:r w:rsidR="006E2B2B">
              <w:rPr>
                <w:sz w:val="28"/>
                <w:szCs w:val="28"/>
              </w:rPr>
              <w:t>CI</w:t>
            </w:r>
            <w:r w:rsidR="006E2B2B" w:rsidRPr="00387018">
              <w:rPr>
                <w:sz w:val="28"/>
                <w:szCs w:val="28"/>
              </w:rPr>
              <w:t xml:space="preserve"> </w:t>
            </w:r>
            <w:r w:rsidR="006E2B2B">
              <w:rPr>
                <w:sz w:val="28"/>
                <w:szCs w:val="28"/>
              </w:rPr>
              <w:t xml:space="preserve">JAVNE </w:t>
            </w:r>
            <w:r w:rsidR="006E2B2B" w:rsidRPr="00387018">
              <w:rPr>
                <w:sz w:val="28"/>
                <w:szCs w:val="28"/>
              </w:rPr>
              <w:t>NABAVE</w:t>
            </w:r>
          </w:p>
          <w:p w14:paraId="41FAFBCF" w14:textId="02C7BB1F" w:rsidR="006E2B2B" w:rsidRDefault="006E2B2B" w:rsidP="00363076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387018">
              <w:rPr>
                <w:sz w:val="28"/>
                <w:szCs w:val="28"/>
              </w:rPr>
              <w:t xml:space="preserve">objavljeni </w:t>
            </w:r>
            <w:r w:rsidR="00243FD6">
              <w:rPr>
                <w:sz w:val="28"/>
                <w:szCs w:val="28"/>
              </w:rPr>
              <w:t>u</w:t>
            </w:r>
            <w:r w:rsidRPr="00387018">
              <w:rPr>
                <w:sz w:val="28"/>
                <w:szCs w:val="28"/>
              </w:rPr>
              <w:t xml:space="preserve"> EOJN RH </w:t>
            </w:r>
            <w:r w:rsidR="00243FD6">
              <w:rPr>
                <w:sz w:val="28"/>
                <w:szCs w:val="28"/>
              </w:rPr>
              <w:t xml:space="preserve">- </w:t>
            </w:r>
            <w:r w:rsidRPr="0038701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14:paraId="549B0DD0" w14:textId="3EB2660C" w:rsidR="006E2B2B" w:rsidRDefault="006E2B2B" w:rsidP="00363076">
            <w:pPr>
              <w:jc w:val="center"/>
              <w:rPr>
                <w:sz w:val="32"/>
                <w:szCs w:val="32"/>
              </w:rPr>
            </w:pPr>
            <w:r w:rsidRPr="00387018">
              <w:rPr>
                <w:sz w:val="28"/>
                <w:szCs w:val="28"/>
              </w:rPr>
              <w:t>ODABRANI PONUDITELJ</w:t>
            </w:r>
          </w:p>
        </w:tc>
      </w:tr>
      <w:tr w:rsidR="006E2B2B" w14:paraId="45CA5752" w14:textId="77777777" w:rsidTr="006E2B2B">
        <w:tc>
          <w:tcPr>
            <w:tcW w:w="704" w:type="dxa"/>
          </w:tcPr>
          <w:p w14:paraId="0D2D9AEC" w14:textId="207BD9A1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1.</w:t>
            </w:r>
          </w:p>
        </w:tc>
        <w:tc>
          <w:tcPr>
            <w:tcW w:w="5851" w:type="dxa"/>
          </w:tcPr>
          <w:p w14:paraId="06E55379" w14:textId="40DD846A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UKLANJANJE NEPOŽELJNE VEGETACIJE NA PODRUČJU GRADA RIJEKE TIJEKOM 2023. GODINE</w:t>
            </w:r>
          </w:p>
          <w:p w14:paraId="2C7254F3" w14:textId="1C61D473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GRUPA 1 KEMIJSKO UKLANJANJE NEPOŽELJNE VEGETACIJE NA PODRUČJU GRADA RIJEKE TIJEKOM 2023. GODINE</w:t>
            </w:r>
          </w:p>
          <w:p w14:paraId="37EE44C1" w14:textId="2F631626" w:rsidR="006E2B2B" w:rsidRPr="00363076" w:rsidRDefault="006E2B2B" w:rsidP="006E2B2B">
            <w:pPr>
              <w:rPr>
                <w:rFonts w:asciiTheme="minorHAnsi" w:hAnsiTheme="minorHAnsi" w:cstheme="minorHAnsi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GRUPA 2 FIZIČKO UKLANJANJE NEPOŽELJNE VEGETACIJE NA PODRUČJU GRADA RIJEKE TIJEKOM 2023. GODINE </w:t>
            </w:r>
          </w:p>
        </w:tc>
        <w:tc>
          <w:tcPr>
            <w:tcW w:w="2507" w:type="dxa"/>
          </w:tcPr>
          <w:p w14:paraId="437A6994" w14:textId="77777777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59EB1A9A" w14:textId="77777777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77FE6B91" w14:textId="5E8F7200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DEZINSEKCIJA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  <w:p w14:paraId="1BBA27BA" w14:textId="77777777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4AD0838B" w14:textId="5B4634C3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BINĐO d.o.o.</w:t>
            </w:r>
          </w:p>
        </w:tc>
      </w:tr>
      <w:tr w:rsidR="006E2B2B" w14:paraId="7FA51FA1" w14:textId="77777777" w:rsidTr="006E2B2B">
        <w:tc>
          <w:tcPr>
            <w:tcW w:w="704" w:type="dxa"/>
          </w:tcPr>
          <w:p w14:paraId="06A26B07" w14:textId="4A58A9A3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2.</w:t>
            </w:r>
          </w:p>
        </w:tc>
        <w:tc>
          <w:tcPr>
            <w:tcW w:w="5851" w:type="dxa"/>
          </w:tcPr>
          <w:p w14:paraId="2A054DED" w14:textId="11890149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SANACIJA JAVNO PROMETNIH POVRŠINA NA PODRUČJU MO GRADA RIJEKE</w:t>
            </w:r>
            <w:r w:rsidR="00310AAA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 GRUPA 1</w:t>
            </w:r>
          </w:p>
        </w:tc>
        <w:tc>
          <w:tcPr>
            <w:tcW w:w="2507" w:type="dxa"/>
          </w:tcPr>
          <w:p w14:paraId="288B360B" w14:textId="31ADC047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GUSTE ZIDINE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</w:tc>
      </w:tr>
      <w:tr w:rsidR="006E2B2B" w14:paraId="6C774725" w14:textId="77777777" w:rsidTr="006E2B2B">
        <w:tc>
          <w:tcPr>
            <w:tcW w:w="704" w:type="dxa"/>
          </w:tcPr>
          <w:p w14:paraId="6C847AD3" w14:textId="4670BC3D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3.</w:t>
            </w:r>
          </w:p>
        </w:tc>
        <w:tc>
          <w:tcPr>
            <w:tcW w:w="5851" w:type="dxa"/>
          </w:tcPr>
          <w:p w14:paraId="64D6D632" w14:textId="1FF09B59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GRAĐEVINSKI RADOVI NA CESTOVNIM ISKOPIMA</w:t>
            </w:r>
          </w:p>
        </w:tc>
        <w:tc>
          <w:tcPr>
            <w:tcW w:w="2507" w:type="dxa"/>
          </w:tcPr>
          <w:p w14:paraId="20E42BF6" w14:textId="50324244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SANDI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</w:tc>
      </w:tr>
      <w:tr w:rsidR="006E2B2B" w14:paraId="22A239C1" w14:textId="77777777" w:rsidTr="006E2B2B">
        <w:tc>
          <w:tcPr>
            <w:tcW w:w="704" w:type="dxa"/>
          </w:tcPr>
          <w:p w14:paraId="1D9FE4C4" w14:textId="6DF24AD2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4.</w:t>
            </w:r>
          </w:p>
        </w:tc>
        <w:tc>
          <w:tcPr>
            <w:tcW w:w="5851" w:type="dxa"/>
          </w:tcPr>
          <w:p w14:paraId="36F13AEC" w14:textId="3168D429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DOBAVA STROJA ZA ISCRTAVANJE UZDUŽNIH HORIZONTALNIH LINIJA</w:t>
            </w:r>
          </w:p>
        </w:tc>
        <w:tc>
          <w:tcPr>
            <w:tcW w:w="2507" w:type="dxa"/>
          </w:tcPr>
          <w:p w14:paraId="5F6E398A" w14:textId="2CC32503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MBM, SVETOVANJE IN TRGOVINA, d.o.o.</w:t>
            </w:r>
          </w:p>
        </w:tc>
      </w:tr>
      <w:tr w:rsidR="006E2B2B" w14:paraId="755C9F6C" w14:textId="77777777" w:rsidTr="006E2B2B">
        <w:tc>
          <w:tcPr>
            <w:tcW w:w="704" w:type="dxa"/>
          </w:tcPr>
          <w:p w14:paraId="22BA0A38" w14:textId="032D5241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5.</w:t>
            </w:r>
          </w:p>
        </w:tc>
        <w:tc>
          <w:tcPr>
            <w:tcW w:w="5851" w:type="dxa"/>
            <w:vAlign w:val="center"/>
          </w:tcPr>
          <w:p w14:paraId="69E6B71A" w14:textId="1A17EBB4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DOBAVA I DOPREMA MATERIJALA ZA VODORAVNU PROMETNU SIGNALIZACIJU TIJEKOM 2023.GODINE</w:t>
            </w:r>
          </w:p>
        </w:tc>
        <w:tc>
          <w:tcPr>
            <w:tcW w:w="2507" w:type="dxa"/>
          </w:tcPr>
          <w:p w14:paraId="530B58DB" w14:textId="1F0A0C62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SIGNALGRAD d.o.o.</w:t>
            </w:r>
          </w:p>
        </w:tc>
      </w:tr>
      <w:tr w:rsidR="006E2B2B" w14:paraId="46EC61CB" w14:textId="77777777" w:rsidTr="006E2B2B">
        <w:tc>
          <w:tcPr>
            <w:tcW w:w="704" w:type="dxa"/>
          </w:tcPr>
          <w:p w14:paraId="2B3FAA96" w14:textId="7CB933BE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6.</w:t>
            </w:r>
          </w:p>
        </w:tc>
        <w:tc>
          <w:tcPr>
            <w:tcW w:w="5851" w:type="dxa"/>
          </w:tcPr>
          <w:p w14:paraId="7D5CF894" w14:textId="5626D82A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NABAVA GORIVA NA BENZINSKIM POSTAJAMA</w:t>
            </w:r>
          </w:p>
        </w:tc>
        <w:tc>
          <w:tcPr>
            <w:tcW w:w="2507" w:type="dxa"/>
          </w:tcPr>
          <w:p w14:paraId="72B939D4" w14:textId="64B4A63A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PETROL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</w:tc>
      </w:tr>
      <w:tr w:rsidR="006E2B2B" w14:paraId="60354314" w14:textId="77777777" w:rsidTr="006E2B2B">
        <w:tc>
          <w:tcPr>
            <w:tcW w:w="704" w:type="dxa"/>
          </w:tcPr>
          <w:p w14:paraId="7DEBCED2" w14:textId="6802FFB4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7.</w:t>
            </w:r>
          </w:p>
        </w:tc>
        <w:tc>
          <w:tcPr>
            <w:tcW w:w="5851" w:type="dxa"/>
          </w:tcPr>
          <w:p w14:paraId="124A3FEF" w14:textId="4480027A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USLUGA NA PODRUČJU SIGURNOSTI</w:t>
            </w:r>
          </w:p>
        </w:tc>
        <w:tc>
          <w:tcPr>
            <w:tcW w:w="2507" w:type="dxa"/>
          </w:tcPr>
          <w:p w14:paraId="45837BE8" w14:textId="0CF3AC19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SECURITAS HRVATSKA d.o.o.</w:t>
            </w:r>
          </w:p>
        </w:tc>
      </w:tr>
      <w:tr w:rsidR="006E2B2B" w14:paraId="2612FA1D" w14:textId="77777777" w:rsidTr="006E2B2B">
        <w:tc>
          <w:tcPr>
            <w:tcW w:w="704" w:type="dxa"/>
          </w:tcPr>
          <w:p w14:paraId="38300D87" w14:textId="56187AB9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8.</w:t>
            </w:r>
          </w:p>
        </w:tc>
        <w:tc>
          <w:tcPr>
            <w:tcW w:w="5851" w:type="dxa"/>
          </w:tcPr>
          <w:p w14:paraId="765B4143" w14:textId="5A6A3996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USLUGA ČIŠĆENJA POSLOVNIH PROSTORA</w:t>
            </w:r>
          </w:p>
        </w:tc>
        <w:tc>
          <w:tcPr>
            <w:tcW w:w="2507" w:type="dxa"/>
          </w:tcPr>
          <w:p w14:paraId="25E38FDE" w14:textId="166B170D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BELVEDER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</w:tc>
      </w:tr>
      <w:tr w:rsidR="006E2B2B" w14:paraId="0F87A67C" w14:textId="77777777" w:rsidTr="006E2B2B">
        <w:tc>
          <w:tcPr>
            <w:tcW w:w="704" w:type="dxa"/>
          </w:tcPr>
          <w:p w14:paraId="2941CB7E" w14:textId="0428FF5A" w:rsidR="006E2B2B" w:rsidRPr="00363076" w:rsidRDefault="006E2B2B" w:rsidP="006E2B2B">
            <w:pPr>
              <w:jc w:val="center"/>
              <w:rPr>
                <w:rFonts w:asciiTheme="minorHAnsi" w:hAnsiTheme="minorHAnsi" w:cstheme="minorHAnsi"/>
                <w:color w:val="333333"/>
              </w:rPr>
            </w:pPr>
            <w:r w:rsidRPr="00790B0E">
              <w:t>9.</w:t>
            </w:r>
          </w:p>
        </w:tc>
        <w:tc>
          <w:tcPr>
            <w:tcW w:w="5851" w:type="dxa"/>
          </w:tcPr>
          <w:p w14:paraId="3F186F26" w14:textId="2683CC4F" w:rsidR="006E2B2B" w:rsidRPr="00363076" w:rsidRDefault="006E2B2B" w:rsidP="002B3E78">
            <w:pPr>
              <w:spacing w:after="0" w:line="240" w:lineRule="auto"/>
              <w:rPr>
                <w:rFonts w:asciiTheme="minorHAnsi" w:hAnsiTheme="minorHAnsi" w:cstheme="minorHAnsi"/>
                <w:color w:val="333333"/>
              </w:rPr>
            </w:pPr>
            <w:r w:rsidRPr="00363076">
              <w:rPr>
                <w:rFonts w:asciiTheme="minorHAnsi" w:hAnsiTheme="minorHAnsi" w:cstheme="minorHAnsi"/>
                <w:color w:val="333333"/>
              </w:rPr>
              <w:t>NABAVA MOTORNIH VOZILA</w:t>
            </w:r>
          </w:p>
          <w:p w14:paraId="128C15F2" w14:textId="6112A7D8" w:rsidR="006E2B2B" w:rsidRPr="00363076" w:rsidRDefault="006E2B2B" w:rsidP="002B3E78">
            <w:pPr>
              <w:spacing w:after="0" w:line="240" w:lineRule="auto"/>
              <w:rPr>
                <w:rFonts w:asciiTheme="minorHAnsi" w:hAnsiTheme="minorHAnsi" w:cstheme="minorHAnsi"/>
                <w:color w:val="333333"/>
              </w:rPr>
            </w:pPr>
            <w:r w:rsidRPr="00363076">
              <w:rPr>
                <w:rFonts w:asciiTheme="minorHAnsi" w:hAnsiTheme="minorHAnsi" w:cstheme="minorHAnsi"/>
                <w:color w:val="333333"/>
              </w:rPr>
              <w:t>GRUPA 1 SPECIJALNO VOZILO PAUK</w:t>
            </w:r>
          </w:p>
          <w:p w14:paraId="7570723F" w14:textId="4BE20487" w:rsidR="006E2B2B" w:rsidRPr="00363076" w:rsidRDefault="006E2B2B" w:rsidP="002B3E7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hAnsiTheme="minorHAnsi" w:cstheme="minorHAnsi"/>
                <w:color w:val="333333"/>
              </w:rPr>
              <w:t>GRUPA 2 KOMBI ZATVORENOG TIPA (SERVISNO VOZILO)</w:t>
            </w:r>
          </w:p>
        </w:tc>
        <w:tc>
          <w:tcPr>
            <w:tcW w:w="2507" w:type="dxa"/>
          </w:tcPr>
          <w:p w14:paraId="1A5143BA" w14:textId="77777777" w:rsidR="002B3E78" w:rsidRDefault="002B3E78" w:rsidP="002B3E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27C25EDE" w14:textId="40B27C24" w:rsidR="006E2B2B" w:rsidRPr="00363076" w:rsidRDefault="006E2B2B" w:rsidP="002B3E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BENUSSI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  <w:p w14:paraId="75DBE25B" w14:textId="04F13EED" w:rsidR="006E2B2B" w:rsidRPr="00363076" w:rsidRDefault="006E2B2B" w:rsidP="002B3E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BENUSSI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</w:tc>
      </w:tr>
      <w:tr w:rsidR="002B3E78" w14:paraId="393871EF" w14:textId="77777777" w:rsidTr="006E2B2B">
        <w:tc>
          <w:tcPr>
            <w:tcW w:w="704" w:type="dxa"/>
          </w:tcPr>
          <w:p w14:paraId="2821D5BE" w14:textId="27121440" w:rsidR="002B3E78" w:rsidRPr="00790B0E" w:rsidRDefault="002B3E78" w:rsidP="006E2B2B">
            <w:pPr>
              <w:jc w:val="center"/>
            </w:pPr>
            <w:r>
              <w:t>10.</w:t>
            </w:r>
          </w:p>
        </w:tc>
        <w:tc>
          <w:tcPr>
            <w:tcW w:w="5851" w:type="dxa"/>
          </w:tcPr>
          <w:p w14:paraId="3511A51A" w14:textId="4F4D4C3A" w:rsidR="002B3E78" w:rsidRPr="00363076" w:rsidRDefault="002B3E78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DOBAVA I DOPREMA TERMOPLASTIČNOG PREDGRIJAČA S AGREGATOM </w:t>
            </w:r>
          </w:p>
        </w:tc>
        <w:tc>
          <w:tcPr>
            <w:tcW w:w="2507" w:type="dxa"/>
          </w:tcPr>
          <w:p w14:paraId="00F7B070" w14:textId="66414D64" w:rsidR="002B3E78" w:rsidRPr="00363076" w:rsidRDefault="002B3E78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TOM SIGNAL d.o.o.</w:t>
            </w:r>
          </w:p>
        </w:tc>
      </w:tr>
      <w:tr w:rsidR="006E2B2B" w14:paraId="55907228" w14:textId="77777777" w:rsidTr="006E2B2B">
        <w:tc>
          <w:tcPr>
            <w:tcW w:w="704" w:type="dxa"/>
          </w:tcPr>
          <w:p w14:paraId="139C3CC2" w14:textId="33F0FEB5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1</w:t>
            </w:r>
            <w:r w:rsidR="002B3E78">
              <w:t>1</w:t>
            </w:r>
            <w:r w:rsidRPr="00790B0E">
              <w:t>.</w:t>
            </w:r>
          </w:p>
        </w:tc>
        <w:tc>
          <w:tcPr>
            <w:tcW w:w="5851" w:type="dxa"/>
          </w:tcPr>
          <w:p w14:paraId="620AAC66" w14:textId="5C285D9D" w:rsidR="006E2B2B" w:rsidRPr="00363076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ELEKTRIČNA ENERGIJA</w:t>
            </w:r>
          </w:p>
        </w:tc>
        <w:tc>
          <w:tcPr>
            <w:tcW w:w="2507" w:type="dxa"/>
          </w:tcPr>
          <w:p w14:paraId="4E84BE96" w14:textId="68921767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HEP OPSKRBA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</w:tc>
      </w:tr>
      <w:tr w:rsidR="006E2B2B" w14:paraId="5EE110C7" w14:textId="77777777" w:rsidTr="006E2B2B">
        <w:tc>
          <w:tcPr>
            <w:tcW w:w="704" w:type="dxa"/>
          </w:tcPr>
          <w:p w14:paraId="31CC0A32" w14:textId="1CC7029E" w:rsidR="006E2B2B" w:rsidRPr="00363076" w:rsidRDefault="006E2B2B" w:rsidP="006E2B2B">
            <w:pPr>
              <w:jc w:val="center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790B0E">
              <w:t>1</w:t>
            </w:r>
            <w:r w:rsidR="002B3E78">
              <w:t>2</w:t>
            </w:r>
            <w:r w:rsidRPr="00790B0E">
              <w:t>.</w:t>
            </w:r>
          </w:p>
        </w:tc>
        <w:tc>
          <w:tcPr>
            <w:tcW w:w="5851" w:type="dxa"/>
          </w:tcPr>
          <w:p w14:paraId="4AC788BE" w14:textId="77777777" w:rsidR="00310AAA" w:rsidRDefault="006E2B2B" w:rsidP="006E2B2B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BETONSKI RADOVI NA RAZNIM LOKACIJAMA NA PODRUČJU GRADA RIJEKE TIJEKOM 2023. GODINE </w:t>
            </w:r>
          </w:p>
          <w:p w14:paraId="7E84BA21" w14:textId="35098F34" w:rsidR="006E2B2B" w:rsidRPr="00363076" w:rsidRDefault="006E2B2B" w:rsidP="006E2B2B">
            <w:pPr>
              <w:rPr>
                <w:rFonts w:asciiTheme="minorHAnsi" w:hAnsiTheme="minorHAnsi" w:cstheme="minorHAnsi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GRUPA 1. POSTAVA RAMPI ZA  INVALIDE I OSTALI BETONSKI RADOVI NA PODRUČJU GRADA RIJEKE TIJEKOM 2023</w:t>
            </w:r>
          </w:p>
        </w:tc>
        <w:tc>
          <w:tcPr>
            <w:tcW w:w="2507" w:type="dxa"/>
          </w:tcPr>
          <w:p w14:paraId="37ECB003" w14:textId="77777777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44E57FEB" w14:textId="24E2EFE4" w:rsidR="006E2B2B" w:rsidRPr="00363076" w:rsidRDefault="006E2B2B" w:rsidP="006E2B2B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GRAĐEVINAR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</w:tc>
      </w:tr>
      <w:tr w:rsidR="00713792" w14:paraId="199D9385" w14:textId="77777777" w:rsidTr="006E2B2B">
        <w:tc>
          <w:tcPr>
            <w:tcW w:w="704" w:type="dxa"/>
          </w:tcPr>
          <w:p w14:paraId="4799BCB3" w14:textId="5F0F6AF0" w:rsidR="00713792" w:rsidRPr="00790B0E" w:rsidRDefault="00713792" w:rsidP="00713792">
            <w:pPr>
              <w:jc w:val="center"/>
            </w:pPr>
            <w:r>
              <w:t>13.</w:t>
            </w:r>
          </w:p>
        </w:tc>
        <w:tc>
          <w:tcPr>
            <w:tcW w:w="5851" w:type="dxa"/>
          </w:tcPr>
          <w:p w14:paraId="2D33D895" w14:textId="77777777" w:rsidR="00713792" w:rsidRDefault="00713792" w:rsidP="00713792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BETONSKI RADOVI NA RAZNIM LOKACIJAMA NA PODRUČJU GRADA RIJEKE TIJEKOM 2023. GODINE </w:t>
            </w:r>
          </w:p>
          <w:p w14:paraId="6FE8F75D" w14:textId="54B9C36E" w:rsidR="00713792" w:rsidRPr="00363076" w:rsidRDefault="00713792" w:rsidP="00713792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lastRenderedPageBreak/>
              <w:t xml:space="preserve">GRUPA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2</w:t>
            </w: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SANACIJA POTPORNIH, OBLOŽNIH I OGRADNIH ZIDOVA NA ODRUČJU GRADA RIJEKE</w:t>
            </w: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 TIJEKOM 2023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.GODINE</w:t>
            </w:r>
          </w:p>
        </w:tc>
        <w:tc>
          <w:tcPr>
            <w:tcW w:w="2507" w:type="dxa"/>
          </w:tcPr>
          <w:p w14:paraId="1C7205A8" w14:textId="77777777" w:rsidR="00713792" w:rsidRPr="00363076" w:rsidRDefault="00713792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5766B0E8" w14:textId="35228203" w:rsidR="00713792" w:rsidRPr="00363076" w:rsidRDefault="00713792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lastRenderedPageBreak/>
              <w:t>SANDI</w:t>
            </w:r>
            <w:r w:rsidRPr="0036307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d.o.o.</w:t>
            </w:r>
          </w:p>
        </w:tc>
      </w:tr>
      <w:tr w:rsidR="00713792" w14:paraId="06C06194" w14:textId="77777777" w:rsidTr="006E2B2B">
        <w:tc>
          <w:tcPr>
            <w:tcW w:w="704" w:type="dxa"/>
          </w:tcPr>
          <w:p w14:paraId="4D31039F" w14:textId="2F92B16E" w:rsidR="00713792" w:rsidRPr="00790B0E" w:rsidRDefault="00713792" w:rsidP="0071379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5851" w:type="dxa"/>
          </w:tcPr>
          <w:p w14:paraId="6C64CE57" w14:textId="133EF544" w:rsidR="00713792" w:rsidRPr="00363076" w:rsidRDefault="00713792" w:rsidP="00713792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ODRŽAVANJE NERAZVRSTANIH CESTA U ZIMSKIM UVJETIMA NA PODRUČJU GRADA RIJEKE U RAZDOBLJU OD 15.11.2023. DO 15.3.2024. – ZIMSKA SLUŽBA</w:t>
            </w:r>
          </w:p>
        </w:tc>
        <w:tc>
          <w:tcPr>
            <w:tcW w:w="2507" w:type="dxa"/>
          </w:tcPr>
          <w:p w14:paraId="724CC8CD" w14:textId="34EBBE0B" w:rsidR="00713792" w:rsidRPr="00363076" w:rsidRDefault="00713792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CESTE RIJEKA d.o.o.</w:t>
            </w:r>
          </w:p>
        </w:tc>
      </w:tr>
      <w:tr w:rsidR="00713792" w14:paraId="013F3F92" w14:textId="77777777" w:rsidTr="006E2B2B">
        <w:tc>
          <w:tcPr>
            <w:tcW w:w="704" w:type="dxa"/>
          </w:tcPr>
          <w:p w14:paraId="1D6C1D0C" w14:textId="37F80B46" w:rsidR="00713792" w:rsidRPr="00790B0E" w:rsidRDefault="00713792" w:rsidP="00713792">
            <w:pPr>
              <w:jc w:val="center"/>
            </w:pPr>
            <w:r>
              <w:t>15.</w:t>
            </w:r>
          </w:p>
        </w:tc>
        <w:tc>
          <w:tcPr>
            <w:tcW w:w="5851" w:type="dxa"/>
          </w:tcPr>
          <w:p w14:paraId="57A30443" w14:textId="39819773" w:rsidR="00713792" w:rsidRPr="00363076" w:rsidRDefault="00713792" w:rsidP="00713792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USLUGA ODVOZA I ZBRINJAVANJA NEPOASNOG OTPADA IZ DJELATNOSTI</w:t>
            </w:r>
          </w:p>
        </w:tc>
        <w:tc>
          <w:tcPr>
            <w:tcW w:w="2507" w:type="dxa"/>
          </w:tcPr>
          <w:p w14:paraId="23E7734E" w14:textId="7B82C714" w:rsidR="00713792" w:rsidRPr="00363076" w:rsidRDefault="00713792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METIS d.d.</w:t>
            </w:r>
          </w:p>
        </w:tc>
      </w:tr>
      <w:tr w:rsidR="00B736F6" w14:paraId="51EC59AB" w14:textId="77777777" w:rsidTr="006E2B2B">
        <w:tc>
          <w:tcPr>
            <w:tcW w:w="704" w:type="dxa"/>
          </w:tcPr>
          <w:p w14:paraId="2D8F0E92" w14:textId="62B54F84" w:rsidR="00B736F6" w:rsidRDefault="00B736F6" w:rsidP="00713792">
            <w:pPr>
              <w:jc w:val="center"/>
            </w:pPr>
            <w:r>
              <w:t>16.</w:t>
            </w:r>
          </w:p>
        </w:tc>
        <w:tc>
          <w:tcPr>
            <w:tcW w:w="5851" w:type="dxa"/>
          </w:tcPr>
          <w:p w14:paraId="7BF0393C" w14:textId="252430C8" w:rsidR="00B04999" w:rsidRDefault="00B04999" w:rsidP="00B736F6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B04999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REDOVNO ODRŽAVANJE NERAZVRSTANIH CESTA I DRUGIH JAVNO-PROMETNIH POVRŠINA, SANACIJA PREKOPA TE HITNE INTERVENCIJE NA PODRUČJU GRADA RIJEKE TIJEKOM 2024. GODINE</w:t>
            </w:r>
          </w:p>
          <w:p w14:paraId="16FF19C6" w14:textId="06D3870A" w:rsidR="00B736F6" w:rsidRPr="00B736F6" w:rsidRDefault="00B736F6" w:rsidP="00B736F6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B736F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GRUPA 1 REDOVNO ODRŽAVANJE NERAZVRSTANIH CESTA I DRUGIH JAVNO-PROMETNIH POVRŠINA, SANACIJA PREKOPA</w:t>
            </w:r>
          </w:p>
          <w:p w14:paraId="642EC30D" w14:textId="2FA6993A" w:rsidR="00B736F6" w:rsidRDefault="00B736F6" w:rsidP="00B736F6">
            <w:pPr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B736F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GRUPA 3 HITNE INTERVENCIJE NA OTKLANJANJU POSLJEDICA NASTALIH PO INCIDENTNIM SITUACIJAMA TIJEKOM 2024</w:t>
            </w:r>
          </w:p>
        </w:tc>
        <w:tc>
          <w:tcPr>
            <w:tcW w:w="2507" w:type="dxa"/>
          </w:tcPr>
          <w:p w14:paraId="042725A9" w14:textId="77777777" w:rsidR="00B04999" w:rsidRDefault="00B04999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5FDB8419" w14:textId="77777777" w:rsidR="00B04999" w:rsidRDefault="00B04999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3856773B" w14:textId="77777777" w:rsidR="00B04999" w:rsidRDefault="00B04999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1D89182C" w14:textId="0367989D" w:rsidR="00B736F6" w:rsidRDefault="00B736F6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B736F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CESTE RIJEKA d.o.o.  </w:t>
            </w:r>
          </w:p>
          <w:p w14:paraId="2105905B" w14:textId="77777777" w:rsidR="00B736F6" w:rsidRDefault="00B736F6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</w:p>
          <w:p w14:paraId="70FDC145" w14:textId="315074B3" w:rsidR="00B736F6" w:rsidRDefault="00B736F6" w:rsidP="00713792">
            <w:pPr>
              <w:jc w:val="both"/>
              <w:rPr>
                <w:rFonts w:asciiTheme="minorHAnsi" w:eastAsia="Times New Roman" w:hAnsiTheme="minorHAnsi" w:cstheme="minorHAnsi"/>
                <w:color w:val="333333"/>
                <w:lang w:eastAsia="hr-HR"/>
              </w:rPr>
            </w:pPr>
            <w:r w:rsidRPr="00B736F6">
              <w:rPr>
                <w:rFonts w:asciiTheme="minorHAnsi" w:eastAsia="Times New Roman" w:hAnsiTheme="minorHAnsi" w:cstheme="minorHAnsi"/>
                <w:color w:val="333333"/>
                <w:lang w:eastAsia="hr-HR"/>
              </w:rPr>
              <w:t> RIJEKA TANK d.o.o.         </w:t>
            </w:r>
          </w:p>
        </w:tc>
      </w:tr>
    </w:tbl>
    <w:p w14:paraId="13917FD6" w14:textId="77777777" w:rsidR="00335D29" w:rsidRDefault="00335D29" w:rsidP="002B3E78">
      <w:pPr>
        <w:rPr>
          <w:sz w:val="32"/>
          <w:szCs w:val="32"/>
        </w:rPr>
      </w:pPr>
    </w:p>
    <w:sectPr w:rsidR="00335D29" w:rsidSect="00293A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965A7" w14:textId="77777777" w:rsidR="00EF713C" w:rsidRDefault="00EF713C" w:rsidP="00293A4A">
      <w:pPr>
        <w:spacing w:after="0" w:line="240" w:lineRule="auto"/>
      </w:pPr>
      <w:r>
        <w:separator/>
      </w:r>
    </w:p>
  </w:endnote>
  <w:endnote w:type="continuationSeparator" w:id="0">
    <w:p w14:paraId="466FAB0B" w14:textId="77777777" w:rsidR="00EF713C" w:rsidRDefault="00EF713C" w:rsidP="0029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0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9"/>
      <w:gridCol w:w="709"/>
      <w:gridCol w:w="1275"/>
      <w:gridCol w:w="780"/>
      <w:gridCol w:w="3186"/>
      <w:gridCol w:w="1627"/>
      <w:gridCol w:w="284"/>
    </w:tblGrid>
    <w:tr w:rsidR="00391CB7" w14:paraId="7D483D77" w14:textId="77777777" w:rsidTr="00391CB7">
      <w:trPr>
        <w:gridAfter w:val="1"/>
        <w:wAfter w:w="284" w:type="dxa"/>
      </w:trPr>
      <w:tc>
        <w:tcPr>
          <w:tcW w:w="2658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184098EC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2055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01375820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3186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433C748E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1627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01503685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</w:tr>
    <w:tr w:rsidR="00391CB7" w14:paraId="09E48D59" w14:textId="77777777" w:rsidTr="00391CB7">
      <w:trPr>
        <w:gridAfter w:val="1"/>
        <w:wAfter w:w="284" w:type="dxa"/>
      </w:trPr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76B046D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RIJEKA plus d.o.o. </w:t>
          </w: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F95BB44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IBAN: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E3DE83B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Banke:</w:t>
          </w:r>
        </w:p>
      </w:tc>
      <w:tc>
        <w:tcPr>
          <w:tcW w:w="162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803190B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MBS:040305467</w:t>
          </w:r>
        </w:p>
      </w:tc>
    </w:tr>
    <w:tr w:rsidR="00391CB7" w14:paraId="1AC8DB79" w14:textId="77777777" w:rsidTr="00391CB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00F3459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Blaža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Polića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2</w:t>
          </w: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25809D6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HR8724840081106658688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67DFF82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RAIFFEISENBANK AUSTRIA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d.d.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, ZAGREB</w:t>
          </w:r>
        </w:p>
      </w:tc>
      <w:tc>
        <w:tcPr>
          <w:tcW w:w="1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ABFCA83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MB: 4042034</w:t>
          </w:r>
        </w:p>
      </w:tc>
    </w:tr>
    <w:tr w:rsidR="00391CB7" w14:paraId="7817B2C3" w14:textId="77777777" w:rsidTr="00391CB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6987E06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Rijeka 51000</w:t>
          </w: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3276BD5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HR5323400091110724353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A609CB0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PRIVREDNA BANKA ZAGREB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d.d.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, ZAGREB</w:t>
          </w:r>
        </w:p>
      </w:tc>
      <w:tc>
        <w:tcPr>
          <w:tcW w:w="1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767E70D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OIB: 83938812619</w:t>
          </w:r>
        </w:p>
      </w:tc>
    </w:tr>
    <w:tr w:rsidR="00391CB7" w14:paraId="37068BC9" w14:textId="77777777" w:rsidTr="00391CB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31E943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Tel/fax: +385(51) 311-401</w:t>
          </w: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5CE8415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HR0724020061100809058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EAE042D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ERSTE&amp;STEIERMÄRKISCHE BANK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d.d.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, RIJEKA</w:t>
          </w:r>
        </w:p>
      </w:tc>
      <w:tc>
        <w:tcPr>
          <w:tcW w:w="1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4E3176E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PDV ID: HR83938812619</w:t>
          </w:r>
        </w:p>
      </w:tc>
    </w:tr>
    <w:tr w:rsidR="00391CB7" w14:paraId="3B651302" w14:textId="77777777" w:rsidTr="00391CB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2D7A09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8AF60D9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HR1824070001100521280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B231371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OTP BANKA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d.d.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, SPLIT</w:t>
          </w:r>
        </w:p>
      </w:tc>
      <w:tc>
        <w:tcPr>
          <w:tcW w:w="1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BAD88C7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</w:tr>
    <w:tr w:rsidR="00391CB7" w14:paraId="756E7D38" w14:textId="77777777" w:rsidTr="00391CB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F970FF7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e-mail: info@rijeka-plus.hr</w:t>
          </w:r>
        </w:p>
      </w:tc>
      <w:tc>
        <w:tcPr>
          <w:tcW w:w="7861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4C4135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Društvo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upisano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u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registar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Trgovačkog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suda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u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Rijeci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pod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brojem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Tt-22/8905-2.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Temeljni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kapital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iznosi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45.834.700,00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kn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/ 6.083.310,11 euro (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fiksni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tečaj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konverzije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7.53450)</w:t>
          </w:r>
        </w:p>
      </w:tc>
    </w:tr>
    <w:tr w:rsidR="00391CB7" w14:paraId="70805D3F" w14:textId="77777777" w:rsidTr="00391CB7">
      <w:trPr>
        <w:trHeight w:val="70"/>
      </w:trPr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C6CDEC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7861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7D6A4E3" w14:textId="77777777" w:rsidR="00391CB7" w:rsidRDefault="00391CB7" w:rsidP="00391CB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Direktor: Željko Smojver</w:t>
          </w:r>
        </w:p>
      </w:tc>
    </w:tr>
  </w:tbl>
  <w:p w14:paraId="27A4B4FA" w14:textId="30B91F42" w:rsidR="0057122F" w:rsidRPr="00391CB7" w:rsidRDefault="0057122F" w:rsidP="00391CB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0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9"/>
      <w:gridCol w:w="709"/>
      <w:gridCol w:w="1275"/>
      <w:gridCol w:w="780"/>
      <w:gridCol w:w="3186"/>
      <w:gridCol w:w="1627"/>
      <w:gridCol w:w="284"/>
    </w:tblGrid>
    <w:tr w:rsidR="007B58A7" w14:paraId="010D5FB6" w14:textId="77777777" w:rsidTr="007B58A7">
      <w:trPr>
        <w:gridAfter w:val="1"/>
        <w:wAfter w:w="284" w:type="dxa"/>
      </w:trPr>
      <w:tc>
        <w:tcPr>
          <w:tcW w:w="2658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5EEBD666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2055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188CF56D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3186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72B01F6D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1627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69B287B7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val="en-GB" w:eastAsia="hr-HR"/>
            </w:rPr>
          </w:pPr>
        </w:p>
      </w:tc>
    </w:tr>
    <w:tr w:rsidR="007B58A7" w14:paraId="477BA0E1" w14:textId="77777777" w:rsidTr="007B58A7">
      <w:trPr>
        <w:gridAfter w:val="1"/>
        <w:wAfter w:w="284" w:type="dxa"/>
      </w:trPr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1D6FA1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RIJEKA plus d.o.o. </w:t>
          </w: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505B43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IBAN: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ACA14C0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Banke:</w:t>
          </w:r>
        </w:p>
      </w:tc>
      <w:tc>
        <w:tcPr>
          <w:tcW w:w="162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58AC385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MBS:040305467</w:t>
          </w:r>
        </w:p>
      </w:tc>
    </w:tr>
    <w:tr w:rsidR="007B58A7" w14:paraId="2A0FAFE3" w14:textId="77777777" w:rsidTr="007B58A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D7B03A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Blaža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Polića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2</w:t>
          </w: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908EC4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HR8724840081106658688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C1CC0C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RAIFFEISENBANK AUSTRIA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d.d.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, ZAGREB</w:t>
          </w:r>
        </w:p>
      </w:tc>
      <w:tc>
        <w:tcPr>
          <w:tcW w:w="1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ABDAFD8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MB: 4042034</w:t>
          </w:r>
        </w:p>
      </w:tc>
    </w:tr>
    <w:tr w:rsidR="007B58A7" w14:paraId="23C78963" w14:textId="77777777" w:rsidTr="007B58A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6DB56B5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Rijeka 51000</w:t>
          </w: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79A1CEC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HR5323400091110724353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E5441EF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PRIVREDNA BANKA ZAGREB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d.d.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, ZAGREB</w:t>
          </w:r>
        </w:p>
      </w:tc>
      <w:tc>
        <w:tcPr>
          <w:tcW w:w="1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722A24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OIB: 83938812619</w:t>
          </w:r>
        </w:p>
      </w:tc>
    </w:tr>
    <w:tr w:rsidR="007B58A7" w14:paraId="3F986AFE" w14:textId="77777777" w:rsidTr="007B58A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8EE5A6E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Tel/fax: +385(51) 311-401</w:t>
          </w: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B100208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HR0724020061100809058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02ABF1B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ERSTE&amp;STEIERMÄRKISCHE BANK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d.d.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, RIJEKA</w:t>
          </w:r>
        </w:p>
      </w:tc>
      <w:tc>
        <w:tcPr>
          <w:tcW w:w="1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2F22C40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PDV ID: HR83938812619</w:t>
          </w:r>
        </w:p>
      </w:tc>
    </w:tr>
    <w:tr w:rsidR="007B58A7" w14:paraId="3F0885EB" w14:textId="77777777" w:rsidTr="007B58A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4D60A6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198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48199FF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HR1824070001100521280</w:t>
          </w:r>
        </w:p>
      </w:tc>
      <w:tc>
        <w:tcPr>
          <w:tcW w:w="3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AFD8F5F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OTP BANKA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d.d.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, SPLIT</w:t>
          </w:r>
        </w:p>
      </w:tc>
      <w:tc>
        <w:tcPr>
          <w:tcW w:w="1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C721124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</w:tr>
    <w:tr w:rsidR="007B58A7" w14:paraId="71557954" w14:textId="77777777" w:rsidTr="007B58A7"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5065B51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e-mail: info@rijeka-plus.hr</w:t>
          </w:r>
        </w:p>
      </w:tc>
      <w:tc>
        <w:tcPr>
          <w:tcW w:w="7861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FEA0F30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Društvo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upisano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u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registar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Trgovačkog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suda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u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Rijeci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pod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brojem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Tt-22/8905-2.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Temeljni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kapital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iznosi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45.834.700,00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kn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/ 6.083.310,11 euro (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fiksni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tečaj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konverzije</w:t>
          </w:r>
          <w:proofErr w:type="spellEnd"/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 xml:space="preserve"> 7.53450)</w:t>
          </w:r>
        </w:p>
      </w:tc>
    </w:tr>
    <w:tr w:rsidR="007B58A7" w14:paraId="66587DAD" w14:textId="77777777" w:rsidTr="007B58A7">
      <w:trPr>
        <w:trHeight w:val="70"/>
      </w:trPr>
      <w:tc>
        <w:tcPr>
          <w:tcW w:w="194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1C83FF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</w:p>
      </w:tc>
      <w:tc>
        <w:tcPr>
          <w:tcW w:w="7861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00D0D7" w14:textId="77777777" w:rsidR="007B58A7" w:rsidRDefault="007B58A7" w:rsidP="007B58A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</w:pP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val="en-GB" w:eastAsia="hr-HR"/>
            </w:rPr>
            <w:t>Direktor: Željko Smojver</w:t>
          </w:r>
        </w:p>
      </w:tc>
    </w:tr>
  </w:tbl>
  <w:p w14:paraId="50A91088" w14:textId="4DD0E1EF" w:rsidR="00293A4A" w:rsidRPr="007B58A7" w:rsidRDefault="00293A4A" w:rsidP="007B58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5D547" w14:textId="77777777" w:rsidR="00EF713C" w:rsidRDefault="00EF713C" w:rsidP="00293A4A">
      <w:pPr>
        <w:spacing w:after="0" w:line="240" w:lineRule="auto"/>
      </w:pPr>
      <w:r>
        <w:separator/>
      </w:r>
    </w:p>
  </w:footnote>
  <w:footnote w:type="continuationSeparator" w:id="0">
    <w:p w14:paraId="40289524" w14:textId="77777777" w:rsidR="00EF713C" w:rsidRDefault="00EF713C" w:rsidP="0029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81BF" w14:textId="78A65D34" w:rsidR="0057122F" w:rsidRDefault="000230E4" w:rsidP="000230E4">
    <w:pPr>
      <w:pStyle w:val="Zaglavlje"/>
      <w:tabs>
        <w:tab w:val="clear" w:pos="4536"/>
        <w:tab w:val="clear" w:pos="9072"/>
        <w:tab w:val="left" w:pos="7413"/>
      </w:tabs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D90F096" wp14:editId="21529A64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551940" cy="770890"/>
          <wp:effectExtent l="0" t="0" r="0" b="0"/>
          <wp:wrapNone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0A1" w:rsidRPr="00537AE4">
      <w:rPr>
        <w:noProof/>
        <w:lang w:eastAsia="hr-HR"/>
      </w:rPr>
      <w:drawing>
        <wp:inline distT="0" distB="0" distL="0" distR="0" wp14:anchorId="4EC67DE8" wp14:editId="595D0499">
          <wp:extent cx="2409825" cy="857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15358EC" w14:textId="39CD20B3" w:rsidR="0057122F" w:rsidRPr="00293A4A" w:rsidRDefault="0057122F" w:rsidP="0057122F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 xml:space="preserve">Rijeka, </w:t>
    </w:r>
    <w:proofErr w:type="spellStart"/>
    <w:r w:rsidR="00853C2D">
      <w:rPr>
        <w:rFonts w:ascii="Gill Sans MT" w:eastAsia="Times New Roman" w:hAnsi="Gill Sans MT"/>
        <w:color w:val="3366FF"/>
        <w:kern w:val="16"/>
        <w:lang w:val="en-US" w:eastAsia="x-none"/>
      </w:rPr>
      <w:t>Blaža</w:t>
    </w:r>
    <w:proofErr w:type="spellEnd"/>
    <w:r w:rsidR="00853C2D">
      <w:rPr>
        <w:rFonts w:ascii="Gill Sans MT" w:eastAsia="Times New Roman" w:hAnsi="Gill Sans MT"/>
        <w:color w:val="3366FF"/>
        <w:kern w:val="16"/>
        <w:lang w:val="en-US" w:eastAsia="x-none"/>
      </w:rPr>
      <w:t xml:space="preserve"> </w:t>
    </w:r>
    <w:proofErr w:type="spellStart"/>
    <w:r w:rsidR="00853C2D">
      <w:rPr>
        <w:rFonts w:ascii="Gill Sans MT" w:eastAsia="Times New Roman" w:hAnsi="Gill Sans MT"/>
        <w:color w:val="3366FF"/>
        <w:kern w:val="16"/>
        <w:lang w:val="en-US" w:eastAsia="x-none"/>
      </w:rPr>
      <w:t>Polića</w:t>
    </w:r>
    <w:proofErr w:type="spellEnd"/>
    <w:r w:rsidR="00853C2D">
      <w:rPr>
        <w:rFonts w:ascii="Gill Sans MT" w:eastAsia="Times New Roman" w:hAnsi="Gill Sans MT"/>
        <w:color w:val="3366FF"/>
        <w:kern w:val="16"/>
        <w:lang w:val="en-US" w:eastAsia="x-none"/>
      </w:rPr>
      <w:t xml:space="preserve"> 2</w:t>
    </w:r>
  </w:p>
  <w:p w14:paraId="05873C17" w14:textId="77777777" w:rsidR="0057122F" w:rsidRPr="00293A4A" w:rsidRDefault="0057122F" w:rsidP="0057122F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>OIB 83938812619</w:t>
    </w:r>
  </w:p>
  <w:p w14:paraId="3018F67A" w14:textId="77777777" w:rsidR="0057122F" w:rsidRPr="0057122F" w:rsidRDefault="0057122F" w:rsidP="0057122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AB89" w14:textId="5ADFAFB7" w:rsidR="00293A4A" w:rsidRDefault="00C1026F">
    <w:pPr>
      <w:pStyle w:val="Zaglavlje"/>
    </w:pPr>
    <w:bookmarkStart w:id="0" w:name="_Hlk17197514"/>
    <w:bookmarkStart w:id="1" w:name="_Hlk17197515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CD299BB" wp14:editId="5264E53C">
          <wp:simplePos x="0" y="0"/>
          <wp:positionH relativeFrom="margin">
            <wp:align>right</wp:align>
          </wp:positionH>
          <wp:positionV relativeFrom="paragraph">
            <wp:posOffset>11292</wp:posOffset>
          </wp:positionV>
          <wp:extent cx="1551305" cy="768985"/>
          <wp:effectExtent l="0" t="0" r="0" b="0"/>
          <wp:wrapNone/>
          <wp:docPr id="4" name="Slika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A picture containing diagram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0A1" w:rsidRPr="00537AE4">
      <w:rPr>
        <w:noProof/>
        <w:lang w:eastAsia="hr-HR"/>
      </w:rPr>
      <w:drawing>
        <wp:inline distT="0" distB="0" distL="0" distR="0" wp14:anchorId="2FD91236" wp14:editId="68B13D2A">
          <wp:extent cx="2409825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5B01D" w14:textId="794394CA" w:rsidR="00293A4A" w:rsidRPr="00293A4A" w:rsidRDefault="00293A4A" w:rsidP="00293A4A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 xml:space="preserve">Rijeka, </w:t>
    </w:r>
    <w:proofErr w:type="spellStart"/>
    <w:r w:rsidR="00853C2D">
      <w:rPr>
        <w:rFonts w:ascii="Gill Sans MT" w:eastAsia="Times New Roman" w:hAnsi="Gill Sans MT"/>
        <w:color w:val="3366FF"/>
        <w:kern w:val="16"/>
        <w:lang w:val="en-US" w:eastAsia="x-none"/>
      </w:rPr>
      <w:t>Blaža</w:t>
    </w:r>
    <w:proofErr w:type="spellEnd"/>
    <w:r w:rsidR="00853C2D">
      <w:rPr>
        <w:rFonts w:ascii="Gill Sans MT" w:eastAsia="Times New Roman" w:hAnsi="Gill Sans MT"/>
        <w:color w:val="3366FF"/>
        <w:kern w:val="16"/>
        <w:lang w:val="en-US" w:eastAsia="x-none"/>
      </w:rPr>
      <w:t xml:space="preserve"> </w:t>
    </w:r>
    <w:proofErr w:type="spellStart"/>
    <w:r w:rsidR="00853C2D">
      <w:rPr>
        <w:rFonts w:ascii="Gill Sans MT" w:eastAsia="Times New Roman" w:hAnsi="Gill Sans MT"/>
        <w:color w:val="3366FF"/>
        <w:kern w:val="16"/>
        <w:lang w:val="en-US" w:eastAsia="x-none"/>
      </w:rPr>
      <w:t>Polića</w:t>
    </w:r>
    <w:proofErr w:type="spellEnd"/>
    <w:r w:rsidR="00853C2D">
      <w:rPr>
        <w:rFonts w:ascii="Gill Sans MT" w:eastAsia="Times New Roman" w:hAnsi="Gill Sans MT"/>
        <w:color w:val="3366FF"/>
        <w:kern w:val="16"/>
        <w:lang w:val="en-US" w:eastAsia="x-none"/>
      </w:rPr>
      <w:t xml:space="preserve"> 2</w:t>
    </w:r>
  </w:p>
  <w:p w14:paraId="1B52206E" w14:textId="77777777" w:rsidR="00293A4A" w:rsidRPr="00293A4A" w:rsidRDefault="00293A4A" w:rsidP="00293A4A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>OIB 83938812619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3070"/>
    <w:multiLevelType w:val="hybridMultilevel"/>
    <w:tmpl w:val="34D07548"/>
    <w:lvl w:ilvl="0" w:tplc="EADC8824">
      <w:start w:val="1"/>
      <w:numFmt w:val="decimal"/>
      <w:suff w:val="space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275D9"/>
    <w:multiLevelType w:val="hybridMultilevel"/>
    <w:tmpl w:val="3A6EE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3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205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831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4A"/>
    <w:rsid w:val="000230E4"/>
    <w:rsid w:val="00027267"/>
    <w:rsid w:val="00037CB4"/>
    <w:rsid w:val="00094AF0"/>
    <w:rsid w:val="000C55F2"/>
    <w:rsid w:val="0016066E"/>
    <w:rsid w:val="00166F9C"/>
    <w:rsid w:val="001B0445"/>
    <w:rsid w:val="001C12C9"/>
    <w:rsid w:val="001C7F5B"/>
    <w:rsid w:val="0022076C"/>
    <w:rsid w:val="00243FD6"/>
    <w:rsid w:val="0026376A"/>
    <w:rsid w:val="00293A4A"/>
    <w:rsid w:val="002B3E78"/>
    <w:rsid w:val="002B44AF"/>
    <w:rsid w:val="002C36F1"/>
    <w:rsid w:val="002D2153"/>
    <w:rsid w:val="003052AF"/>
    <w:rsid w:val="00310AAA"/>
    <w:rsid w:val="0032576A"/>
    <w:rsid w:val="00335D29"/>
    <w:rsid w:val="00363076"/>
    <w:rsid w:val="0038117E"/>
    <w:rsid w:val="003862BE"/>
    <w:rsid w:val="00391CB7"/>
    <w:rsid w:val="003C0239"/>
    <w:rsid w:val="0043094C"/>
    <w:rsid w:val="0043290A"/>
    <w:rsid w:val="00441216"/>
    <w:rsid w:val="00477032"/>
    <w:rsid w:val="004A1041"/>
    <w:rsid w:val="004B6513"/>
    <w:rsid w:val="004C06C8"/>
    <w:rsid w:val="004D1355"/>
    <w:rsid w:val="004D4242"/>
    <w:rsid w:val="005044E1"/>
    <w:rsid w:val="00514BA9"/>
    <w:rsid w:val="00530108"/>
    <w:rsid w:val="00533AB0"/>
    <w:rsid w:val="0057122F"/>
    <w:rsid w:val="00572C1A"/>
    <w:rsid w:val="0057314C"/>
    <w:rsid w:val="005A7CB7"/>
    <w:rsid w:val="005E056C"/>
    <w:rsid w:val="00600708"/>
    <w:rsid w:val="00630627"/>
    <w:rsid w:val="00693059"/>
    <w:rsid w:val="00695D22"/>
    <w:rsid w:val="006C3218"/>
    <w:rsid w:val="006D466F"/>
    <w:rsid w:val="006E2B2B"/>
    <w:rsid w:val="006F570B"/>
    <w:rsid w:val="006F6293"/>
    <w:rsid w:val="007057DF"/>
    <w:rsid w:val="00713792"/>
    <w:rsid w:val="00757F0F"/>
    <w:rsid w:val="007616C2"/>
    <w:rsid w:val="00783C79"/>
    <w:rsid w:val="007B58A7"/>
    <w:rsid w:val="007C7926"/>
    <w:rsid w:val="007D12DB"/>
    <w:rsid w:val="007D56A6"/>
    <w:rsid w:val="00845C35"/>
    <w:rsid w:val="00853C2D"/>
    <w:rsid w:val="00875045"/>
    <w:rsid w:val="008B06D1"/>
    <w:rsid w:val="00912956"/>
    <w:rsid w:val="0094509D"/>
    <w:rsid w:val="00956CDC"/>
    <w:rsid w:val="00983A07"/>
    <w:rsid w:val="00A350A1"/>
    <w:rsid w:val="00A375DD"/>
    <w:rsid w:val="00A44D22"/>
    <w:rsid w:val="00A87CFE"/>
    <w:rsid w:val="00AC3A3E"/>
    <w:rsid w:val="00AF17A6"/>
    <w:rsid w:val="00AF36EC"/>
    <w:rsid w:val="00B0385A"/>
    <w:rsid w:val="00B04999"/>
    <w:rsid w:val="00B07E8D"/>
    <w:rsid w:val="00B736F6"/>
    <w:rsid w:val="00B74ABF"/>
    <w:rsid w:val="00BA7E93"/>
    <w:rsid w:val="00BE6A67"/>
    <w:rsid w:val="00C1026F"/>
    <w:rsid w:val="00C3414E"/>
    <w:rsid w:val="00CD0E6B"/>
    <w:rsid w:val="00CF5265"/>
    <w:rsid w:val="00D365A8"/>
    <w:rsid w:val="00D844B4"/>
    <w:rsid w:val="00DA42E8"/>
    <w:rsid w:val="00DD54A1"/>
    <w:rsid w:val="00DD7C59"/>
    <w:rsid w:val="00E543B7"/>
    <w:rsid w:val="00E72A46"/>
    <w:rsid w:val="00E73F31"/>
    <w:rsid w:val="00EC2D21"/>
    <w:rsid w:val="00EC62BF"/>
    <w:rsid w:val="00EF713C"/>
    <w:rsid w:val="00F1441D"/>
    <w:rsid w:val="00F249D7"/>
    <w:rsid w:val="00F31E4B"/>
    <w:rsid w:val="00F36214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86D2D"/>
  <w15:chartTrackingRefBased/>
  <w15:docId w15:val="{E48B73BB-792A-4286-8B76-343B16A0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3A4A"/>
  </w:style>
  <w:style w:type="paragraph" w:styleId="Podnoje">
    <w:name w:val="footer"/>
    <w:basedOn w:val="Normal"/>
    <w:link w:val="PodnojeChar"/>
    <w:uiPriority w:val="99"/>
    <w:unhideWhenUsed/>
    <w:rsid w:val="0029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3A4A"/>
  </w:style>
  <w:style w:type="paragraph" w:styleId="Tekstbalonia">
    <w:name w:val="Balloon Text"/>
    <w:basedOn w:val="Normal"/>
    <w:link w:val="TekstbaloniaChar"/>
    <w:uiPriority w:val="99"/>
    <w:semiHidden/>
    <w:unhideWhenUsed/>
    <w:rsid w:val="0029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93A4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3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2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Hrga</dc:creator>
  <cp:keywords/>
  <dc:description/>
  <cp:lastModifiedBy>Biserka</cp:lastModifiedBy>
  <cp:revision>23</cp:revision>
  <cp:lastPrinted>2023-09-07T11:31:00Z</cp:lastPrinted>
  <dcterms:created xsi:type="dcterms:W3CDTF">2023-01-31T14:22:00Z</dcterms:created>
  <dcterms:modified xsi:type="dcterms:W3CDTF">2024-06-19T10:11:00Z</dcterms:modified>
</cp:coreProperties>
</file>